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9B" w:rsidRPr="00B4209B" w:rsidRDefault="00B4209B" w:rsidP="00B4209B">
      <w:pPr>
        <w:shd w:val="clear" w:color="auto" w:fill="FFFFFF"/>
        <w:spacing w:before="300" w:after="375" w:line="240" w:lineRule="auto"/>
        <w:outlineLvl w:val="2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  <w:r w:rsidRPr="00B4209B">
        <w:rPr>
          <w:rFonts w:ascii="Arial" w:eastAsia="Times New Roman" w:hAnsi="Arial" w:cs="Arial"/>
          <w:color w:val="777777"/>
          <w:sz w:val="36"/>
          <w:szCs w:val="36"/>
          <w:lang w:eastAsia="ru-RU"/>
        </w:rPr>
        <w:t xml:space="preserve">ТАДБИРКОРЛИК ФАОЛИЯТИНИ АМАЛГА ОШИРИШ ВА ДАВЛАТ ХИЗМАТЛАРИНИ КЎРСАТИШ БИЛАН </w:t>
      </w:r>
      <w:proofErr w:type="gramStart"/>
      <w:r w:rsidRPr="00B4209B">
        <w:rPr>
          <w:rFonts w:ascii="Arial" w:eastAsia="Times New Roman" w:hAnsi="Arial" w:cs="Arial"/>
          <w:color w:val="777777"/>
          <w:sz w:val="36"/>
          <w:szCs w:val="36"/>
          <w:lang w:eastAsia="ru-RU"/>
        </w:rPr>
        <w:t>БОҒЛИ</w:t>
      </w:r>
      <w:proofErr w:type="gramEnd"/>
      <w:r w:rsidRPr="00B4209B">
        <w:rPr>
          <w:rFonts w:ascii="Arial" w:eastAsia="Times New Roman" w:hAnsi="Arial" w:cs="Arial"/>
          <w:color w:val="777777"/>
          <w:sz w:val="36"/>
          <w:szCs w:val="36"/>
          <w:lang w:eastAsia="ru-RU"/>
        </w:rPr>
        <w:t>Қ ТАРТИБОТЛАРНИ ЯНАДА ТАКОМИЛЛАШТИРИШ ЧОРА-ТАДБИРЛАРИ ТЎҒРИСИДА</w:t>
      </w:r>
    </w:p>
    <w:p w:rsidR="00B4209B" w:rsidRPr="00B4209B" w:rsidRDefault="00B4209B" w:rsidP="00B4209B">
      <w:pPr>
        <w:shd w:val="clear" w:color="auto" w:fill="FFFFFF"/>
        <w:spacing w:before="300" w:after="300" w:line="240" w:lineRule="auto"/>
        <w:jc w:val="center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proofErr w:type="spellStart"/>
      <w:r w:rsidRPr="00B4209B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Ўзбекистон</w:t>
      </w:r>
      <w:proofErr w:type="spellEnd"/>
      <w:r w:rsidRPr="00B4209B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Республикаси</w:t>
      </w:r>
      <w:proofErr w:type="spellEnd"/>
      <w:r w:rsidRPr="00B4209B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Президенти</w:t>
      </w:r>
      <w:proofErr w:type="spellEnd"/>
      <w:r w:rsidRPr="00B4209B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Қарорлари</w:t>
      </w:r>
    </w:p>
    <w:p w:rsidR="00B4209B" w:rsidRPr="00B4209B" w:rsidRDefault="00B4209B" w:rsidP="00B4209B">
      <w:pPr>
        <w:shd w:val="clear" w:color="auto" w:fill="FFFFFF"/>
        <w:spacing w:before="300" w:after="300" w:line="240" w:lineRule="auto"/>
        <w:jc w:val="center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B4209B">
        <w:rPr>
          <w:rFonts w:ascii="Arial" w:eastAsia="Times New Roman" w:hAnsi="Arial" w:cs="Arial"/>
          <w:b/>
          <w:bCs/>
          <w:color w:val="334455"/>
          <w:lang w:eastAsia="ru-RU"/>
        </w:rPr>
        <w:t> 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Президентининг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“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инвестиция иқлими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ишбилармонлик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муҳитини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янада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такомиллаштиришга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доир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қўшимча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чора-тадбирлар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тўғрисида</w:t>
      </w:r>
      <w:proofErr w:type="gram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”г</w:t>
      </w:r>
      <w:proofErr w:type="gram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2014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апрелдаги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ПФ-4609-сонли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Фармонига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мувофиқ ҳамда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лицензиялашни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рухсат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ҳужжатларни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механизмларини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янада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соддалаштириш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арзонлаштириш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шунингдек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тадбиркорликка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кўпроқ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эркинлик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мақсадида: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proofErr w:type="gram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</w:t>
      </w:r>
      <w:proofErr w:type="gram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қтисодиёт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Адлия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Молия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Хусусийлаштириш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монополиядан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чиқариш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рақобатни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ривожлантириш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қўмитаси, Алоқа,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ахборотлаштириш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телекоммуникация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технологиялари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қўмитаси,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Савдо-саноат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палатаси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бошқа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манфаатдор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идораларнинг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2014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июндан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бошлаб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соҳасидаги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лицензияланадиган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рухсат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ҳужжатларнинг алоҳида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турларини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1-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1-а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иловаларга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мувофиқ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бекор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қилиш;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лицензияланадиган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турларини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рухсат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тартиботларни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расмийлаштиришнинг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муддатлари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йи</w:t>
      </w:r>
      <w:proofErr w:type="gram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ғимлари миқдорларини 2-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3-иловаларга мувофиқ қисқартириш;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рухсат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ҳужжатларни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лицензияларни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тартиботларини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янада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қисқартириш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соддалаштириш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тўғрисидаги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таклифлари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4-иловага мувофиқ қабул қилинсин.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Маҳкамаси лицензия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рухсат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ҳужжатларни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ваколатли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proofErr w:type="gram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</w:t>
      </w:r>
      <w:proofErr w:type="gram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қтисодиёт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Адлия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Алоқа,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ахборотлаштириш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телекоммуникация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технологиялари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қўмитаси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биргаликда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2015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январгача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бўлган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муддатда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айрим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турларини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лицензиялашда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“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дарча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”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тамойилини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қонун ҳужжатлари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даражасида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жорий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5-иловага мувофиқ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таъминласин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томонидан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лицензия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келишувлари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шартларини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даврий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ҳисоботларни электрон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шаклда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тақдим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этиб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учун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дастурий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маҳсулотларни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ишлаб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чиқиш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жорий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2014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охиригача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тамомласин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Интерактив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хизматлари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ягона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портали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орқали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учун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устувор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интерактив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хизматларни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жорий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лойиҳалар </w:t>
      </w:r>
      <w:proofErr w:type="spellStart"/>
      <w:proofErr w:type="gram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ўйхати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6-иловага мувофиқ тасдиқлансин.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Алоқа,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ахборотлаштириш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телекоммуникация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технологиялари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қўмитаси қуйидагиларни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таъминласин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лицензияланадиган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турларини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рухсат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тартиботларини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расмийлаштиришни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электрон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шаклга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ўтказиш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шунингдек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органларининг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ўзаро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электрон ҳамкорлигини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жорий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самарадорлигини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баҳолаш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чора-тадбирларни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юзасидан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ишларни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мувофиқлаштириш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тизимли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мониторинг қилиш;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Марказий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банки, “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Ўзкоммунхизмат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”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агентлиги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манфаатдор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идоралар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биргаликда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2014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охиригача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Коммунал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хўжалик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уй-жой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фонди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порталини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электрон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тўлов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тизимлари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коммунал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хизматларнинг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биллинг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тизимлари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бирлаштириш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йўли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орқали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мазкур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портални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такомиллаштириш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аниқ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чора-тадбирларни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бунда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тадбиркорлик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ахборот-коммуникация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технологияларидан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фойдаланган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ҳолда, реал </w:t>
      </w:r>
      <w:proofErr w:type="gram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вақт</w:t>
      </w:r>
      <w:proofErr w:type="gram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режимида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ўзаро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ҳисоб-китоблар ҳолати тўғрисида </w:t>
      </w:r>
      <w:proofErr w:type="gram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хабар</w:t>
      </w:r>
      <w:proofErr w:type="gram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хизматлар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кўрсатиш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имкониятларини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назарда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манфаатдор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вазирликлар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идоралар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хўжалик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бирлашмалари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2013-2020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даврида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Миллий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ахборот-коммуникация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тизимини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ривожлантиришнинг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комплекс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дастури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доирасида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ишлаб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чиқилаётган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ахборот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тизимларидан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бепул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фойдаланиш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имкониятини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яратиш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Маҳкамаси Алоқа,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ахборотлаштириш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телекоммуникация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технологиялари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қўмитаси, </w:t>
      </w:r>
      <w:proofErr w:type="gram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бош</w:t>
      </w:r>
      <w:proofErr w:type="gram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қа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манфаатдор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вазирликлар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қўмиталари,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идоралар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ташкилотлар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биргаликда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2014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октябрдан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бошлаб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Интерактив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хизматлари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ягона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порталида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қуйидагиларни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имконини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берадиган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махсус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“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субъектининг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кабинети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”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ишлашини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таъминласин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молия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солиқ, статистика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бошқа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турдаги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ҳисоботларни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интерактив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расмийлаштириш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</w:t>
      </w:r>
      <w:proofErr w:type="gram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қдим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солиқ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бош</w:t>
      </w:r>
      <w:proofErr w:type="gram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қа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мажбурий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тўловларни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коммунал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тўловларни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лицензия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рухсат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ҳужжатлар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кўриб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чиқишда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уларни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олишда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тўланадиган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йиғимларни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божларини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Интернет-банкинг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тизими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орқали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тўлаш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маълумотномалар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бош</w:t>
      </w:r>
      <w:proofErr w:type="gram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қа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интерактив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хизматларидан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фойдаланиш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5. 2014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июндан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бошлаб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“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дарча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”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тамойили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электрон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шаклда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қуйидаги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жараёнларни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амалга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ҳуқ</w:t>
      </w:r>
      <w:proofErr w:type="gram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proofErr w:type="gram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қини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берадиган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ўрнатилсин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уларни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Маҳаллийлаштириш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дастурига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киритишга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доир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талабномаларини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кўриб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чиқиш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учун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Молия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Ташқи </w:t>
      </w:r>
      <w:proofErr w:type="gram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қтисодий алоқалар,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инвестициялар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савдо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Хусусийлаштириш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монополиядан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чиқариш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рақобатни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ривожлантириш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қўмитасига тақдим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миллий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валютада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йилгача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бўлган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муддатга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кредит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олишга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доир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ҳужжатларни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хизмат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кўрсатувчи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тижорат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банкларига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тақдим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Маҳкамасининг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комплекслари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раҳбарлари: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Бош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прокуратураси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Адлия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биргаликда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тадбиркорлик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субъектларининг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молия-хўжалик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фаолиятига</w:t>
      </w:r>
      <w:proofErr w:type="spellEnd"/>
      <w:proofErr w:type="gram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ноқонуний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аралашиш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шунингдек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хизматларини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кўрсатишда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ортиқча қоғозбозликка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йўл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қўйиш ҳолатлари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учун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хўжалик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бошқаруви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органларининг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мансабдор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шахсларига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нисбатан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маъмурий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жавобгарлик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чораларини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кучайтиришни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назарда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тутган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ҳолда қонун ҳужжатларига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ўзгартиш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қўшимчалар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таклифларни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икки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ой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муддатда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белгиланган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киритсин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Иқтисодиёт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Молия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Алоқа,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ахборотлаштириш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телекоммуникация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технологиялари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қўмитаси, бошқа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манфаатдор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идоралар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биргаликда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мамлакатимизда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янада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қулай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ишбилармонлик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муҳитини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яратиш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бўйича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қабул қилинаётган меъёрий-ҳуқ</w:t>
      </w:r>
      <w:proofErr w:type="gram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proofErr w:type="gram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қий ҳужжатларни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ёритиш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юзасидан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ҳар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ҳудудда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тадбирлар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ўтказсин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 Иқтисодиёт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Адлия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вазирлиги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бошқа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манфаатдор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вазирликлар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идоралар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Қорақалпоғистон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Кенгаши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вилоятлар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Тошкент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шаҳар ҳокимликлари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биргаликда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рухсат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ҳужжатлар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лицензияларни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бериш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тартиботларини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белгилайдиган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меъёрий-ҳуқ</w:t>
      </w:r>
      <w:proofErr w:type="gram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proofErr w:type="gram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қий ҳужжатларга 2014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йил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июнгача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тегишли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ўзгартишлар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киритсин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4209B" w:rsidRPr="00B4209B" w:rsidRDefault="00B4209B" w:rsidP="00B420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8.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Мазкур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қарорнинг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ижросини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назорат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қилиш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Ўзбекистон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Республикасининг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Бош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вазири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Ш.М.Мирзиёев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зиммасига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юклансин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4209B" w:rsidRPr="00B4209B" w:rsidRDefault="00B4209B" w:rsidP="00B42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4209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Ўзбекистон</w:t>
      </w:r>
      <w:proofErr w:type="spellEnd"/>
      <w:r w:rsidRPr="00B4209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Республикаси</w:t>
      </w:r>
      <w:proofErr w:type="spellEnd"/>
      <w:r w:rsidRPr="00B4209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B4209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Президенти</w:t>
      </w:r>
      <w:proofErr w:type="spellEnd"/>
      <w:r w:rsidRPr="00B4209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И.Каримов</w:t>
      </w:r>
    </w:p>
    <w:p w:rsidR="00B4209B" w:rsidRPr="00B4209B" w:rsidRDefault="00B4209B" w:rsidP="00B42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2014 </w:t>
      </w:r>
      <w:proofErr w:type="spellStart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</w:t>
      </w:r>
      <w:proofErr w:type="spellEnd"/>
      <w:r w:rsidRPr="00B42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15 апрель</w:t>
      </w:r>
    </w:p>
    <w:p w:rsidR="00A000C0" w:rsidRDefault="00B4209B" w:rsidP="00B4209B">
      <w:pPr>
        <w:ind w:left="-709"/>
      </w:pPr>
    </w:p>
    <w:sectPr w:rsidR="00A000C0" w:rsidSect="00B4209B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209B"/>
    <w:rsid w:val="001C4099"/>
    <w:rsid w:val="00413A07"/>
    <w:rsid w:val="00964E48"/>
    <w:rsid w:val="00B4209B"/>
    <w:rsid w:val="00DD6EA7"/>
    <w:rsid w:val="00E4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99"/>
  </w:style>
  <w:style w:type="paragraph" w:styleId="3">
    <w:name w:val="heading 3"/>
    <w:basedOn w:val="a"/>
    <w:link w:val="30"/>
    <w:uiPriority w:val="9"/>
    <w:qFormat/>
    <w:rsid w:val="00B42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4209B"/>
    <w:rPr>
      <w:b/>
      <w:bCs/>
    </w:rPr>
  </w:style>
  <w:style w:type="paragraph" w:styleId="a4">
    <w:name w:val="Normal (Web)"/>
    <w:basedOn w:val="a"/>
    <w:uiPriority w:val="99"/>
    <w:semiHidden/>
    <w:unhideWhenUsed/>
    <w:rsid w:val="00B4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5571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</dc:creator>
  <cp:lastModifiedBy>Сер</cp:lastModifiedBy>
  <cp:revision>1</cp:revision>
  <dcterms:created xsi:type="dcterms:W3CDTF">2018-04-11T14:43:00Z</dcterms:created>
  <dcterms:modified xsi:type="dcterms:W3CDTF">2018-04-11T14:44:00Z</dcterms:modified>
</cp:coreProperties>
</file>